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D5" w:rsidRPr="003408F7" w:rsidRDefault="000948D8" w:rsidP="000948D8">
      <w:pPr>
        <w:pStyle w:val="a5"/>
        <w:jc w:val="center"/>
        <w:rPr>
          <w:rFonts w:eastAsia="Times New Roman"/>
          <w:lang w:eastAsia="ru-RU"/>
        </w:rPr>
      </w:pPr>
      <w:r w:rsidRPr="003408F7">
        <w:rPr>
          <w:rFonts w:eastAsia="Times New Roman"/>
          <w:lang w:eastAsia="ru-RU"/>
        </w:rPr>
        <w:t xml:space="preserve">Положение </w:t>
      </w:r>
      <w:r w:rsidR="001E54D5" w:rsidRPr="003408F7">
        <w:rPr>
          <w:rFonts w:eastAsia="Times New Roman"/>
          <w:lang w:eastAsia="ru-RU"/>
        </w:rPr>
        <w:t>о порядке и условиях предоставления платных медицинских услуг, общество с ограниченной ответственностью «Валлекс Мед»</w:t>
      </w:r>
    </w:p>
    <w:p w:rsidR="000948D8" w:rsidRPr="003408F7" w:rsidRDefault="000948D8" w:rsidP="000948D8">
      <w:pPr>
        <w:jc w:val="both"/>
        <w:rPr>
          <w:rFonts w:asciiTheme="majorHAnsi" w:hAnsiTheme="majorHAnsi"/>
          <w:lang w:eastAsia="ru-RU"/>
        </w:rPr>
      </w:pP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1. ОБЩИЕ ПОЛОЖЕНИЯ</w:t>
      </w:r>
    </w:p>
    <w:p w:rsidR="001E54D5" w:rsidRPr="003408F7" w:rsidRDefault="001E54D5" w:rsidP="000948D8">
      <w:pPr>
        <w:jc w:val="both"/>
        <w:rPr>
          <w:rFonts w:asciiTheme="majorHAnsi" w:hAnsiTheme="majorHAnsi"/>
          <w:lang w:eastAsia="ru-RU"/>
        </w:rPr>
      </w:pPr>
      <w:r w:rsidRPr="003408F7">
        <w:rPr>
          <w:rFonts w:asciiTheme="majorHAnsi" w:hAnsiTheme="majorHAnsi"/>
          <w:lang w:eastAsia="ru-RU"/>
        </w:rPr>
        <w:t>1.1. Оказание платных медицинских услуг в Обществе с ограниченной ответственностью «Валлекс Мед» (далее  – Клиника) осуществляется  в соответствии с Конституцией Российской Федерации,  Гражданским кодексом Российской Федерации,  Федеральным законом от 21.11.2011 № 323-ФЗ «Об основах охраны здоровья граждан в Российской Федерации», Законом Российской Федерации от 07.02.1992 № 2300-1 «О защите прав потребителей», Федеральным законом от 29.11.2010 № 326-ФЗ «Об обязательном медицинском страховании в Российской Федерации», постановлением Правительства Российской Федерации от 04.10.2012 № 1006 «Об утверждении Правил предоставления медицинскими организациями платных медицинских услуг», постановлением Правительства Российской Федерации от 01.09.2005 № 546 «Об утверждении правил оказания медицинской помощи иностранным гражданам на территории Российской Федерации», иными нормативными правовыми актами Российской Федерации, уставом Общества, лицензией на осуществление медицинской деятельности и настоящим Положением.</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1.2. Настоящее Положение определяет порядок и условия предоставления Клиникой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1.3.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1E54D5" w:rsidRPr="003408F7" w:rsidRDefault="003408F7"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Потребитель –</w:t>
      </w:r>
      <w:r w:rsidR="001E54D5" w:rsidRPr="003408F7">
        <w:rPr>
          <w:rFonts w:asciiTheme="majorHAnsi" w:hAnsiTheme="majorHAnsi"/>
          <w:color w:val="333333"/>
          <w:sz w:val="19"/>
          <w:szCs w:val="19"/>
          <w:lang w:eastAsia="ru-RU"/>
        </w:rPr>
        <w:t xml:space="preserve"> физическое лицо, имеющее намерение получить или получающее платные медицинские услуги лично в соответствии с договором.</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1E54D5" w:rsidRPr="003408F7" w:rsidRDefault="003408F7"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Заказчик –</w:t>
      </w:r>
      <w:r w:rsidR="001E54D5" w:rsidRPr="003408F7">
        <w:rPr>
          <w:rFonts w:asciiTheme="majorHAnsi" w:hAnsiTheme="majorHAnsi"/>
          <w:color w:val="333333"/>
          <w:sz w:val="19"/>
          <w:szCs w:val="19"/>
          <w:lang w:eastAsia="ru-RU"/>
        </w:rPr>
        <w:t xml:space="preserve">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1.4. Платные медицинские услуги предоставляются на основании перечня работ (услуг), составляющих медицинскую деятельность Клиники и указанных в лицензии на осуществление медицинской деятельности, выданной в установленном порядке.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1.5.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2. УСЛОВИЯ ПРЕДОСТАВЛЕНИЯ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w:t>
      </w:r>
      <w:r w:rsidR="003408F7" w:rsidRPr="003408F7">
        <w:rPr>
          <w:rFonts w:asciiTheme="majorHAnsi" w:hAnsiTheme="majorHAnsi"/>
          <w:color w:val="333333"/>
          <w:sz w:val="19"/>
          <w:szCs w:val="19"/>
          <w:lang w:eastAsia="ru-RU"/>
        </w:rPr>
        <w:t>далее -</w:t>
      </w:r>
      <w:r w:rsidRPr="003408F7">
        <w:rPr>
          <w:rFonts w:asciiTheme="majorHAnsi" w:hAnsiTheme="majorHAnsi"/>
          <w:color w:val="333333"/>
          <w:sz w:val="19"/>
          <w:szCs w:val="19"/>
          <w:lang w:eastAsia="ru-RU"/>
        </w:rPr>
        <w:t xml:space="preserve"> соответственно программа, территориальная программа).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2.2. Клиника имеет право предоставлять платные медицинские услуги: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1E54D5" w:rsidRPr="003408F7" w:rsidRDefault="00D516D4"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б</w:t>
      </w:r>
      <w:r w:rsidR="001E54D5" w:rsidRPr="003408F7">
        <w:rPr>
          <w:rFonts w:asciiTheme="majorHAnsi" w:hAnsiTheme="majorHAnsi"/>
          <w:color w:val="333333"/>
          <w:sz w:val="19"/>
          <w:szCs w:val="19"/>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E54D5" w:rsidRPr="003408F7" w:rsidRDefault="00D516D4"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в</w:t>
      </w:r>
      <w:r w:rsidR="001E54D5" w:rsidRPr="003408F7">
        <w:rPr>
          <w:rFonts w:asciiTheme="majorHAnsi" w:hAnsiTheme="majorHAnsi"/>
          <w:color w:val="333333"/>
          <w:sz w:val="19"/>
          <w:szCs w:val="19"/>
          <w:lang w:eastAsia="ru-RU"/>
        </w:rPr>
        <w:t>)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2.3.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2.4.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 ИНФОРМАЦИЯ О КЛИНИКЕ И ПРЕДОСТАВЛЯЕМЫХ ЕЙ МЕДИЦИНСКИХ УСЛУГАХ, ПОРЯДОК ЗАКЛЮЧЕНИЯ ДОГОВОРА И ОПЛАТЫ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3.1. Клиника предоставляет для ознакомления посредством размещения на сайте медицинской организации в информационно-телекоммуникационной сети "Интернет", а также на информационном стенде (стойке) медицинской организации информацию, содержащую следующие сведения:</w:t>
      </w:r>
    </w:p>
    <w:p w:rsidR="001E54D5" w:rsidRPr="003408F7" w:rsidRDefault="003408F7"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а) наименование</w:t>
      </w:r>
      <w:r w:rsidR="001E54D5" w:rsidRPr="003408F7">
        <w:rPr>
          <w:rFonts w:asciiTheme="majorHAnsi" w:hAnsiTheme="majorHAnsi"/>
          <w:color w:val="333333"/>
          <w:sz w:val="19"/>
          <w:szCs w:val="19"/>
          <w:lang w:eastAsia="ru-RU"/>
        </w:rPr>
        <w:t xml:space="preserve"> и фирменное наименование;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б)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д) 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ж) режим работы, график работы медицинских работников, участвующих в предоставлении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3.2. Клиника предоставляет для ознакомления по требованию потребителя и (или) заказчика копию лицензии на осуществление медицинской деятельности с приложением перечня работ (услуг), составляющих медицинскую деятельность Клиники в соответствии с лицензией.</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3.3. При заключении договора по требованию потребителя и (или) заказчика </w:t>
      </w:r>
      <w:r w:rsidR="003408F7" w:rsidRPr="003408F7">
        <w:rPr>
          <w:rFonts w:asciiTheme="majorHAnsi" w:hAnsiTheme="majorHAnsi"/>
          <w:color w:val="333333"/>
          <w:sz w:val="19"/>
          <w:szCs w:val="19"/>
          <w:lang w:eastAsia="ru-RU"/>
        </w:rPr>
        <w:t>им предоставляется</w:t>
      </w:r>
      <w:r w:rsidRPr="003408F7">
        <w:rPr>
          <w:rFonts w:asciiTheme="majorHAnsi" w:hAnsiTheme="majorHAnsi"/>
          <w:color w:val="333333"/>
          <w:sz w:val="19"/>
          <w:szCs w:val="19"/>
          <w:lang w:eastAsia="ru-RU"/>
        </w:rPr>
        <w:t xml:space="preserve"> в доступной форме информация о платных медицинских услугах, содержащая следующие сведения: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г) другие сведения, относящиеся к предмету договора.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3.4. До заключения </w:t>
      </w:r>
      <w:r w:rsidR="003408F7" w:rsidRPr="003408F7">
        <w:rPr>
          <w:rFonts w:asciiTheme="majorHAnsi" w:hAnsiTheme="majorHAnsi"/>
          <w:color w:val="333333"/>
          <w:sz w:val="19"/>
          <w:szCs w:val="19"/>
          <w:lang w:eastAsia="ru-RU"/>
        </w:rPr>
        <w:t>договора Клиника</w:t>
      </w:r>
      <w:r w:rsidRPr="003408F7">
        <w:rPr>
          <w:rFonts w:asciiTheme="majorHAnsi" w:hAnsiTheme="majorHAnsi"/>
          <w:color w:val="333333"/>
          <w:sz w:val="19"/>
          <w:szCs w:val="19"/>
          <w:lang w:eastAsia="ru-RU"/>
        </w:rPr>
        <w:t xml:space="preserve"> в письменной форме уведомляет потребителя (заказчика) о том, что несоблюдение указаний (рекомендаций) Клиники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3.5. Договор между Клиникой и потребителем (заказчиком) заключается в письменной форме с соблюдением </w:t>
      </w:r>
      <w:r w:rsidR="003408F7" w:rsidRPr="003408F7">
        <w:rPr>
          <w:rFonts w:asciiTheme="majorHAnsi" w:hAnsiTheme="majorHAnsi"/>
          <w:color w:val="333333"/>
          <w:sz w:val="19"/>
          <w:szCs w:val="19"/>
          <w:lang w:eastAsia="ru-RU"/>
        </w:rPr>
        <w:t>установленных нормативными</w:t>
      </w:r>
      <w:r w:rsidRPr="003408F7">
        <w:rPr>
          <w:rFonts w:asciiTheme="majorHAnsi" w:hAnsiTheme="majorHAnsi"/>
          <w:color w:val="333333"/>
          <w:sz w:val="19"/>
          <w:szCs w:val="19"/>
          <w:lang w:eastAsia="ru-RU"/>
        </w:rPr>
        <w:t xml:space="preserve"> правовыми </w:t>
      </w:r>
      <w:r w:rsidR="003408F7" w:rsidRPr="003408F7">
        <w:rPr>
          <w:rFonts w:asciiTheme="majorHAnsi" w:hAnsiTheme="majorHAnsi"/>
          <w:color w:val="333333"/>
          <w:sz w:val="19"/>
          <w:szCs w:val="19"/>
          <w:lang w:eastAsia="ru-RU"/>
        </w:rPr>
        <w:t>актами требований</w:t>
      </w:r>
      <w:r w:rsidRPr="003408F7">
        <w:rPr>
          <w:rFonts w:asciiTheme="majorHAnsi" w:hAnsiTheme="majorHAnsi"/>
          <w:color w:val="333333"/>
          <w:sz w:val="19"/>
          <w:szCs w:val="19"/>
          <w:lang w:eastAsia="ru-RU"/>
        </w:rPr>
        <w:t xml:space="preserve"> об обязательных условиях, которые должны содержаться в договоре.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3.6. Договор составляется в 3 экземплярах, один из которых находится у Клиники, второй - у заказчика, третий - у потребителя. В случае если договор заключается потребителем и Клиникой, он составляется в 2 экземплярах.</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3.7. На предоставление платных медицинских услуг может быть составлена смета. Ее составление по требованию потребителя (заказчика) </w:t>
      </w:r>
      <w:r w:rsidR="003408F7" w:rsidRPr="003408F7">
        <w:rPr>
          <w:rFonts w:asciiTheme="majorHAnsi" w:hAnsiTheme="majorHAnsi"/>
          <w:color w:val="333333"/>
          <w:sz w:val="19"/>
          <w:szCs w:val="19"/>
          <w:lang w:eastAsia="ru-RU"/>
        </w:rPr>
        <w:t>или Клиники</w:t>
      </w:r>
      <w:r w:rsidRPr="003408F7">
        <w:rPr>
          <w:rFonts w:asciiTheme="majorHAnsi" w:hAnsiTheme="majorHAnsi"/>
          <w:color w:val="333333"/>
          <w:sz w:val="19"/>
          <w:szCs w:val="19"/>
          <w:lang w:eastAsia="ru-RU"/>
        </w:rPr>
        <w:t xml:space="preserve"> является обязательным, при этом она является неотъемлемой частью договора.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3.8. Предоставление платных медицинских услуг производится только после полной оплаты их стоимости, кроме случаев, предусмотренных соглашением сторон.</w:t>
      </w:r>
    </w:p>
    <w:p w:rsidR="001E54D5" w:rsidRPr="003408F7" w:rsidRDefault="003408F7"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Расчеты при</w:t>
      </w:r>
      <w:r w:rsidR="001E54D5" w:rsidRPr="003408F7">
        <w:rPr>
          <w:rFonts w:asciiTheme="majorHAnsi" w:hAnsiTheme="majorHAnsi"/>
          <w:color w:val="333333"/>
          <w:sz w:val="19"/>
          <w:szCs w:val="19"/>
          <w:lang w:eastAsia="ru-RU"/>
        </w:rPr>
        <w:t xml:space="preserve"> предоставлении платных медицинских услуг осуществляются в соответствии с п. 7.2 настоящего Положения.</w:t>
      </w:r>
      <w:bookmarkStart w:id="0" w:name="_GoBack"/>
      <w:bookmarkEnd w:id="0"/>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3.9.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w:t>
      </w:r>
      <w:r w:rsidR="003408F7" w:rsidRPr="003408F7">
        <w:rPr>
          <w:rFonts w:asciiTheme="majorHAnsi" w:hAnsiTheme="majorHAnsi"/>
          <w:color w:val="333333"/>
          <w:sz w:val="19"/>
          <w:szCs w:val="19"/>
          <w:lang w:eastAsia="ru-RU"/>
        </w:rPr>
        <w:t>договором, Клиника</w:t>
      </w:r>
      <w:r w:rsidRPr="003408F7">
        <w:rPr>
          <w:rFonts w:asciiTheme="majorHAnsi" w:hAnsiTheme="majorHAnsi"/>
          <w:color w:val="333333"/>
          <w:sz w:val="19"/>
          <w:szCs w:val="19"/>
          <w:lang w:eastAsia="ru-RU"/>
        </w:rPr>
        <w:t xml:space="preserve"> предупреждает об этом потребителя (заказчика). Без согласия потребителя (</w:t>
      </w:r>
      <w:r w:rsidR="003408F7" w:rsidRPr="003408F7">
        <w:rPr>
          <w:rFonts w:asciiTheme="majorHAnsi" w:hAnsiTheme="majorHAnsi"/>
          <w:color w:val="333333"/>
          <w:sz w:val="19"/>
          <w:szCs w:val="19"/>
          <w:lang w:eastAsia="ru-RU"/>
        </w:rPr>
        <w:t>заказчика) Клиника</w:t>
      </w:r>
      <w:r w:rsidRPr="003408F7">
        <w:rPr>
          <w:rFonts w:asciiTheme="majorHAnsi" w:hAnsiTheme="majorHAnsi"/>
          <w:color w:val="333333"/>
          <w:sz w:val="19"/>
          <w:szCs w:val="19"/>
          <w:lang w:eastAsia="ru-RU"/>
        </w:rPr>
        <w:t xml:space="preserve"> не вправе предоставлять дополнительные медицинские услуги на возмездной основе.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3.10.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3.11. В случае отказа потребителя после заключения договора от получения медицинских услуг договор расторгается.  Клиника информирует потребителя (заказчика) о расторжении договора по инициативе потребителя, при этом потребитель (заказчик) оплачивает Клинике фактически понесенные расходы, связанные с исполнением обязательств по договору.</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3.12.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w:t>
      </w:r>
      <w:r w:rsidR="003408F7" w:rsidRPr="003408F7">
        <w:rPr>
          <w:rFonts w:asciiTheme="majorHAnsi" w:hAnsiTheme="majorHAnsi"/>
          <w:color w:val="333333"/>
          <w:sz w:val="19"/>
          <w:szCs w:val="19"/>
          <w:lang w:eastAsia="ru-RU"/>
        </w:rPr>
        <w:t>Законом Российской</w:t>
      </w:r>
      <w:r w:rsidRPr="003408F7">
        <w:rPr>
          <w:rFonts w:asciiTheme="majorHAnsi" w:hAnsiTheme="majorHAnsi"/>
          <w:color w:val="333333"/>
          <w:sz w:val="19"/>
          <w:szCs w:val="19"/>
          <w:lang w:eastAsia="ru-RU"/>
        </w:rPr>
        <w:t xml:space="preserve"> </w:t>
      </w:r>
      <w:r w:rsidR="003408F7" w:rsidRPr="003408F7">
        <w:rPr>
          <w:rFonts w:asciiTheme="majorHAnsi" w:hAnsiTheme="majorHAnsi"/>
          <w:color w:val="333333"/>
          <w:sz w:val="19"/>
          <w:szCs w:val="19"/>
          <w:lang w:eastAsia="ru-RU"/>
        </w:rPr>
        <w:t>Федерации «</w:t>
      </w:r>
      <w:r w:rsidRPr="003408F7">
        <w:rPr>
          <w:rFonts w:asciiTheme="majorHAnsi" w:hAnsiTheme="majorHAnsi"/>
          <w:color w:val="333333"/>
          <w:sz w:val="19"/>
          <w:szCs w:val="19"/>
          <w:lang w:eastAsia="ru-RU"/>
        </w:rPr>
        <w:t>Об организации страхового дела в Российской Федерации».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4. ПОРЯДОК ПРЕДОСТАВЛЕНИЯ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4.1. Клиника предоставляет платные медицинские услуги, качество которых должно соответствовать условиям договора, а при отсутствии в договоре условий об их </w:t>
      </w:r>
      <w:r w:rsidR="003408F7" w:rsidRPr="003408F7">
        <w:rPr>
          <w:rFonts w:asciiTheme="majorHAnsi" w:hAnsiTheme="majorHAnsi"/>
          <w:color w:val="333333"/>
          <w:sz w:val="19"/>
          <w:szCs w:val="19"/>
          <w:lang w:eastAsia="ru-RU"/>
        </w:rPr>
        <w:t>качестве -</w:t>
      </w:r>
      <w:r w:rsidRPr="003408F7">
        <w:rPr>
          <w:rFonts w:asciiTheme="majorHAnsi" w:hAnsiTheme="majorHAnsi"/>
          <w:color w:val="333333"/>
          <w:sz w:val="19"/>
          <w:szCs w:val="19"/>
          <w:lang w:eastAsia="ru-RU"/>
        </w:rPr>
        <w:t xml:space="preserve"> требованиям, предъявляемым к услугам соответствующего вида.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4.2.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4.3. Клиника предоставляет потребителю (законному представителю потребителя) по его требованию и в доступной для него форме информацию:</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4.4.  Предоставление платных медицинских услуг оказывается по установленному режиму работы Клиники.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4.5. Платные медицинские услуги оказываются штатным медицинским </w:t>
      </w:r>
      <w:r w:rsidR="003408F7" w:rsidRPr="003408F7">
        <w:rPr>
          <w:rFonts w:asciiTheme="majorHAnsi" w:hAnsiTheme="majorHAnsi"/>
          <w:color w:val="333333"/>
          <w:sz w:val="19"/>
          <w:szCs w:val="19"/>
          <w:lang w:eastAsia="ru-RU"/>
        </w:rPr>
        <w:t>персоналом Клиники</w:t>
      </w:r>
      <w:r w:rsidRPr="003408F7">
        <w:rPr>
          <w:rFonts w:asciiTheme="majorHAnsi" w:hAnsiTheme="majorHAnsi"/>
          <w:color w:val="333333"/>
          <w:sz w:val="19"/>
          <w:szCs w:val="19"/>
          <w:lang w:eastAsia="ru-RU"/>
        </w:rPr>
        <w:t>, а также внештатным медицинским персоналом по трудовому договору или на основании гражданско-правового договора.</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5. ЦЕНООБРАЗОВАНИЕ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5.1. Цены на платные услуги утверждаются руководителем Клиники и отображаются в Перечне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5.2. Клиника самостоятельно утверждает цены на платные медицинские услуги.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6. УПРАВЛЕНИЕ</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6.1. Организация и управление деятельностью по </w:t>
      </w:r>
      <w:r w:rsidR="003408F7" w:rsidRPr="003408F7">
        <w:rPr>
          <w:rFonts w:asciiTheme="majorHAnsi" w:hAnsiTheme="majorHAnsi"/>
          <w:color w:val="333333"/>
          <w:sz w:val="19"/>
          <w:szCs w:val="19"/>
          <w:lang w:eastAsia="ru-RU"/>
        </w:rPr>
        <w:t>предоставлению платных</w:t>
      </w:r>
      <w:r w:rsidRPr="003408F7">
        <w:rPr>
          <w:rFonts w:asciiTheme="majorHAnsi" w:hAnsiTheme="majorHAnsi"/>
          <w:color w:val="333333"/>
          <w:sz w:val="19"/>
          <w:szCs w:val="19"/>
          <w:lang w:eastAsia="ru-RU"/>
        </w:rPr>
        <w:t xml:space="preserve"> медицинских услуг осуществляется руководителем Клиники, который:</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-организует, координирует и контролирует деятельность по предоставлению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-осуществляет прием на работу и увольнение персонала, </w:t>
      </w:r>
      <w:r w:rsidR="003408F7" w:rsidRPr="003408F7">
        <w:rPr>
          <w:rFonts w:asciiTheme="majorHAnsi" w:hAnsiTheme="majorHAnsi"/>
          <w:color w:val="333333"/>
          <w:sz w:val="19"/>
          <w:szCs w:val="19"/>
          <w:lang w:eastAsia="ru-RU"/>
        </w:rPr>
        <w:t>принятого для</w:t>
      </w:r>
      <w:r w:rsidRPr="003408F7">
        <w:rPr>
          <w:rFonts w:asciiTheme="majorHAnsi" w:hAnsiTheme="majorHAnsi"/>
          <w:color w:val="333333"/>
          <w:sz w:val="19"/>
          <w:szCs w:val="19"/>
          <w:lang w:eastAsia="ru-RU"/>
        </w:rPr>
        <w:t xml:space="preserve"> оказания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-заключает </w:t>
      </w:r>
      <w:r w:rsidR="003408F7" w:rsidRPr="003408F7">
        <w:rPr>
          <w:rFonts w:asciiTheme="majorHAnsi" w:hAnsiTheme="majorHAnsi"/>
          <w:color w:val="333333"/>
          <w:sz w:val="19"/>
          <w:szCs w:val="19"/>
          <w:lang w:eastAsia="ru-RU"/>
        </w:rPr>
        <w:t>необходимые договоры</w:t>
      </w:r>
      <w:r w:rsidRPr="003408F7">
        <w:rPr>
          <w:rFonts w:asciiTheme="majorHAnsi" w:hAnsiTheme="majorHAnsi"/>
          <w:color w:val="333333"/>
          <w:sz w:val="19"/>
          <w:szCs w:val="19"/>
          <w:lang w:eastAsia="ru-RU"/>
        </w:rPr>
        <w:t xml:space="preserve"> и соглашения по вопросам, связанным с предоставлением платных медицинских услуг;</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-осуществляет контроль качества оказания медицинской помощи;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-отвечает </w:t>
      </w:r>
      <w:r w:rsidR="003408F7" w:rsidRPr="003408F7">
        <w:rPr>
          <w:rFonts w:asciiTheme="majorHAnsi" w:hAnsiTheme="majorHAnsi"/>
          <w:color w:val="333333"/>
          <w:sz w:val="19"/>
          <w:szCs w:val="19"/>
          <w:lang w:eastAsia="ru-RU"/>
        </w:rPr>
        <w:t>за порядок</w:t>
      </w:r>
      <w:r w:rsidRPr="003408F7">
        <w:rPr>
          <w:rFonts w:asciiTheme="majorHAnsi" w:hAnsiTheme="majorHAnsi"/>
          <w:color w:val="333333"/>
          <w:sz w:val="19"/>
          <w:szCs w:val="19"/>
          <w:lang w:eastAsia="ru-RU"/>
        </w:rPr>
        <w:t xml:space="preserve"> оформления договоров на оказание платных медицинских услуг и их оплаты;</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-несет ответственность за результаты работы Клиники.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7. ФИНАНСОВО-ХОЗЯЙСТВЕННАЯ ДЕЯТЕЛЬНОСТЬ, УЧЕТ И ОТЧЕТНОСТЬ</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7.1. Источниками финансовых средств Клиники при предоставлении платных медицинских услуг являются: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-средства страховых компаний (при добровольном медицинском страховании);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-средства юридических лиц, индивидуальных предпринимателей;</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-личные средства граждан;</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-иные разрешенные законодательством источники.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7.2. Расчеты </w:t>
      </w:r>
      <w:r w:rsidR="003408F7" w:rsidRPr="003408F7">
        <w:rPr>
          <w:rFonts w:asciiTheme="majorHAnsi" w:hAnsiTheme="majorHAnsi"/>
          <w:color w:val="333333"/>
          <w:sz w:val="19"/>
          <w:szCs w:val="19"/>
          <w:lang w:eastAsia="ru-RU"/>
        </w:rPr>
        <w:t>при предоставлении</w:t>
      </w:r>
      <w:r w:rsidRPr="003408F7">
        <w:rPr>
          <w:rFonts w:asciiTheme="majorHAnsi" w:hAnsiTheme="majorHAnsi"/>
          <w:color w:val="333333"/>
          <w:sz w:val="19"/>
          <w:szCs w:val="19"/>
          <w:lang w:eastAsia="ru-RU"/>
        </w:rPr>
        <w:t xml:space="preserve"> платных медицинских услуг производятся:</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-перечислением денежных средств на расчетный счет Клиники;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-внесением наличных денежных средств в кассу Клиники;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-иным предусмотренным законодательством способом.</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7.3. По предоставлению платных медицинских услуг ведется первичная медицинская документация по установленным формам.</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8. ОТВЕТСТВЕННОСТЬ КЛИНИКИ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8.1. За неисполнение либо ненадлежащее исполнение обязательств по договору Клиника несет ответственность, предусмотренную законодательством Российской Федерации.</w:t>
      </w:r>
    </w:p>
    <w:p w:rsidR="001E54D5" w:rsidRPr="003408F7" w:rsidRDefault="001E54D5" w:rsidP="000948D8">
      <w:pPr>
        <w:jc w:val="both"/>
        <w:rPr>
          <w:rFonts w:asciiTheme="majorHAnsi" w:hAnsiTheme="majorHAnsi"/>
          <w:color w:val="333333"/>
          <w:sz w:val="19"/>
          <w:szCs w:val="19"/>
          <w:lang w:eastAsia="ru-RU"/>
        </w:rPr>
      </w:pPr>
      <w:r w:rsidRPr="003408F7">
        <w:rPr>
          <w:rFonts w:asciiTheme="majorHAnsi" w:hAnsiTheme="majorHAnsi"/>
          <w:color w:val="333333"/>
          <w:sz w:val="19"/>
          <w:szCs w:val="19"/>
          <w:lang w:eastAsia="ru-RU"/>
        </w:rPr>
        <w:t xml:space="preserve">8.2. Вред, причиненный жизни или здоровью пациента в результате предоставления некачественной платной медицинской услуги, подлежит </w:t>
      </w:r>
      <w:r w:rsidR="003408F7" w:rsidRPr="003408F7">
        <w:rPr>
          <w:rFonts w:asciiTheme="majorHAnsi" w:hAnsiTheme="majorHAnsi"/>
          <w:color w:val="333333"/>
          <w:sz w:val="19"/>
          <w:szCs w:val="19"/>
          <w:lang w:eastAsia="ru-RU"/>
        </w:rPr>
        <w:t>возмещению Клиникой</w:t>
      </w:r>
      <w:r w:rsidRPr="003408F7">
        <w:rPr>
          <w:rFonts w:asciiTheme="majorHAnsi" w:hAnsiTheme="majorHAnsi"/>
          <w:color w:val="333333"/>
          <w:sz w:val="19"/>
          <w:szCs w:val="19"/>
          <w:lang w:eastAsia="ru-RU"/>
        </w:rPr>
        <w:t xml:space="preserve"> в соответствии с законодательством Российской Федерации.</w:t>
      </w:r>
    </w:p>
    <w:sectPr w:rsidR="001E54D5" w:rsidRPr="003408F7" w:rsidSect="003408F7">
      <w:headerReference w:type="default" r:id="rId6"/>
      <w:footerReference w:type="default" r:id="rId7"/>
      <w:pgSz w:w="11906" w:h="16838"/>
      <w:pgMar w:top="993" w:right="720" w:bottom="709" w:left="720" w:header="284" w:footer="3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D3F" w:rsidRDefault="00D73D3F" w:rsidP="000948D8">
      <w:pPr>
        <w:spacing w:after="0" w:line="240" w:lineRule="auto"/>
      </w:pPr>
      <w:r>
        <w:separator/>
      </w:r>
    </w:p>
  </w:endnote>
  <w:endnote w:type="continuationSeparator" w:id="0">
    <w:p w:rsidR="00D73D3F" w:rsidRDefault="00D73D3F" w:rsidP="0009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36047897"/>
      <w:docPartObj>
        <w:docPartGallery w:val="Page Numbers (Bottom of Page)"/>
        <w:docPartUnique/>
      </w:docPartObj>
    </w:sdtPr>
    <w:sdtContent>
      <w:sdt>
        <w:sdtPr>
          <w:rPr>
            <w:sz w:val="16"/>
            <w:szCs w:val="16"/>
          </w:rPr>
          <w:id w:val="1303118625"/>
          <w:docPartObj>
            <w:docPartGallery w:val="Page Numbers (Top of Page)"/>
            <w:docPartUnique/>
          </w:docPartObj>
        </w:sdtPr>
        <w:sdtContent>
          <w:p w:rsidR="000948D8" w:rsidRPr="000948D8" w:rsidRDefault="000948D8" w:rsidP="000948D8">
            <w:pPr>
              <w:pStyle w:val="a9"/>
              <w:pBdr>
                <w:top w:val="single" w:sz="4" w:space="1" w:color="auto"/>
              </w:pBdr>
              <w:jc w:val="right"/>
              <w:rPr>
                <w:sz w:val="16"/>
                <w:szCs w:val="16"/>
              </w:rPr>
            </w:pPr>
            <w:r w:rsidRPr="000948D8">
              <w:rPr>
                <w:sz w:val="16"/>
                <w:szCs w:val="16"/>
              </w:rPr>
              <w:t xml:space="preserve">Страница </w:t>
            </w:r>
            <w:r w:rsidRPr="000948D8">
              <w:rPr>
                <w:b/>
                <w:bCs/>
                <w:sz w:val="16"/>
                <w:szCs w:val="16"/>
              </w:rPr>
              <w:fldChar w:fldCharType="begin"/>
            </w:r>
            <w:r w:rsidRPr="000948D8">
              <w:rPr>
                <w:b/>
                <w:bCs/>
                <w:sz w:val="16"/>
                <w:szCs w:val="16"/>
              </w:rPr>
              <w:instrText>PAGE</w:instrText>
            </w:r>
            <w:r w:rsidRPr="000948D8">
              <w:rPr>
                <w:b/>
                <w:bCs/>
                <w:sz w:val="16"/>
                <w:szCs w:val="16"/>
              </w:rPr>
              <w:fldChar w:fldCharType="separate"/>
            </w:r>
            <w:r w:rsidR="00D73D3F">
              <w:rPr>
                <w:b/>
                <w:bCs/>
                <w:noProof/>
                <w:sz w:val="16"/>
                <w:szCs w:val="16"/>
              </w:rPr>
              <w:t>1</w:t>
            </w:r>
            <w:r w:rsidRPr="000948D8">
              <w:rPr>
                <w:b/>
                <w:bCs/>
                <w:sz w:val="16"/>
                <w:szCs w:val="16"/>
              </w:rPr>
              <w:fldChar w:fldCharType="end"/>
            </w:r>
            <w:r w:rsidRPr="000948D8">
              <w:rPr>
                <w:sz w:val="16"/>
                <w:szCs w:val="16"/>
              </w:rPr>
              <w:t xml:space="preserve"> из </w:t>
            </w:r>
            <w:r w:rsidRPr="000948D8">
              <w:rPr>
                <w:b/>
                <w:bCs/>
                <w:sz w:val="16"/>
                <w:szCs w:val="16"/>
              </w:rPr>
              <w:fldChar w:fldCharType="begin"/>
            </w:r>
            <w:r w:rsidRPr="000948D8">
              <w:rPr>
                <w:b/>
                <w:bCs/>
                <w:sz w:val="16"/>
                <w:szCs w:val="16"/>
              </w:rPr>
              <w:instrText>NUMPAGES</w:instrText>
            </w:r>
            <w:r w:rsidRPr="000948D8">
              <w:rPr>
                <w:b/>
                <w:bCs/>
                <w:sz w:val="16"/>
                <w:szCs w:val="16"/>
              </w:rPr>
              <w:fldChar w:fldCharType="separate"/>
            </w:r>
            <w:r w:rsidR="00D73D3F">
              <w:rPr>
                <w:b/>
                <w:bCs/>
                <w:noProof/>
                <w:sz w:val="16"/>
                <w:szCs w:val="16"/>
              </w:rPr>
              <w:t>1</w:t>
            </w:r>
            <w:r w:rsidRPr="000948D8">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D3F" w:rsidRDefault="00D73D3F" w:rsidP="000948D8">
      <w:pPr>
        <w:spacing w:after="0" w:line="240" w:lineRule="auto"/>
      </w:pPr>
      <w:r>
        <w:separator/>
      </w:r>
    </w:p>
  </w:footnote>
  <w:footnote w:type="continuationSeparator" w:id="0">
    <w:p w:rsidR="00D73D3F" w:rsidRDefault="00D73D3F" w:rsidP="0009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8D8" w:rsidRPr="000948D8" w:rsidRDefault="000948D8" w:rsidP="000948D8">
    <w:pPr>
      <w:pStyle w:val="ab"/>
      <w:pBdr>
        <w:bottom w:val="single" w:sz="4" w:space="1" w:color="auto"/>
      </w:pBdr>
      <w:jc w:val="right"/>
      <w:rPr>
        <w:sz w:val="16"/>
        <w:szCs w:val="16"/>
        <w:lang w:eastAsia="ru-RU"/>
      </w:rPr>
    </w:pPr>
    <w:r w:rsidRPr="000948D8">
      <w:rPr>
        <w:rFonts w:eastAsia="Times New Roman"/>
        <w:sz w:val="16"/>
        <w:szCs w:val="16"/>
        <w:lang w:eastAsia="ru-RU"/>
      </w:rPr>
      <w:t xml:space="preserve">Положение </w:t>
    </w:r>
    <w:r w:rsidRPr="000948D8">
      <w:rPr>
        <w:sz w:val="16"/>
        <w:szCs w:val="16"/>
        <w:lang w:eastAsia="ru-RU"/>
      </w:rPr>
      <w:t>о порядке и условиях предоставления платных медицинских услуг, общество с ограниченной ответственностью «Валлекс Мед»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E54D5"/>
    <w:rsid w:val="000948D8"/>
    <w:rsid w:val="001E54D5"/>
    <w:rsid w:val="003408F7"/>
    <w:rsid w:val="008602D6"/>
    <w:rsid w:val="00AF78E7"/>
    <w:rsid w:val="00D516D4"/>
    <w:rsid w:val="00D73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86907"/>
  <w15:docId w15:val="{D501018A-28D2-47BD-BD6A-F44298E5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2D6"/>
  </w:style>
  <w:style w:type="paragraph" w:styleId="1">
    <w:name w:val="heading 1"/>
    <w:basedOn w:val="a"/>
    <w:link w:val="10"/>
    <w:uiPriority w:val="9"/>
    <w:qFormat/>
    <w:rsid w:val="001E5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54D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E5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54D5"/>
    <w:rPr>
      <w:b/>
      <w:bCs/>
    </w:rPr>
  </w:style>
  <w:style w:type="paragraph" w:customStyle="1" w:styleId="consplusnormal">
    <w:name w:val="consplusnormal"/>
    <w:basedOn w:val="a"/>
    <w:rsid w:val="001E54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0948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0948D8"/>
    <w:rPr>
      <w:rFonts w:asciiTheme="majorHAnsi" w:eastAsiaTheme="majorEastAsia" w:hAnsiTheme="majorHAnsi" w:cstheme="majorBidi"/>
      <w:spacing w:val="-10"/>
      <w:kern w:val="28"/>
      <w:sz w:val="56"/>
      <w:szCs w:val="56"/>
    </w:rPr>
  </w:style>
  <w:style w:type="paragraph" w:styleId="a7">
    <w:name w:val="header"/>
    <w:basedOn w:val="a"/>
    <w:link w:val="a8"/>
    <w:uiPriority w:val="99"/>
    <w:unhideWhenUsed/>
    <w:rsid w:val="000948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48D8"/>
  </w:style>
  <w:style w:type="paragraph" w:styleId="a9">
    <w:name w:val="footer"/>
    <w:basedOn w:val="a"/>
    <w:link w:val="aa"/>
    <w:uiPriority w:val="99"/>
    <w:unhideWhenUsed/>
    <w:rsid w:val="000948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48D8"/>
  </w:style>
  <w:style w:type="paragraph" w:styleId="ab">
    <w:name w:val="No Spacing"/>
    <w:uiPriority w:val="1"/>
    <w:qFormat/>
    <w:rsid w:val="000948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22036">
      <w:bodyDiv w:val="1"/>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4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2168</Words>
  <Characters>12359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iTurkina</dc:creator>
  <cp:keywords/>
  <dc:description/>
  <cp:lastModifiedBy>Руденко Михаил Георгиевич</cp:lastModifiedBy>
  <cp:revision>3</cp:revision>
  <dcterms:created xsi:type="dcterms:W3CDTF">2019-04-25T06:35:00Z</dcterms:created>
  <dcterms:modified xsi:type="dcterms:W3CDTF">2019-04-25T06:48:00Z</dcterms:modified>
</cp:coreProperties>
</file>